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10C" w:rsidRPr="002239DC" w:rsidRDefault="002239DC" w:rsidP="00BE6A5A">
      <w:pPr>
        <w:ind w:left="284"/>
        <w:rPr>
          <w:b/>
          <w:color w:val="000099"/>
          <w:u w:val="single"/>
        </w:rPr>
      </w:pPr>
      <w:r w:rsidRPr="002239DC">
        <w:rPr>
          <w:b/>
          <w:color w:val="000099"/>
          <w:u w:val="single"/>
        </w:rPr>
        <w:t>PROBLEME RESCO – Sujet 2026</w:t>
      </w:r>
      <w:r w:rsidR="00595034">
        <w:rPr>
          <w:b/>
          <w:color w:val="000099"/>
          <w:u w:val="single"/>
        </w:rPr>
        <w:t xml:space="preserve"> </w:t>
      </w:r>
    </w:p>
    <w:p w:rsidR="002239DC" w:rsidRDefault="002239DC" w:rsidP="002239DC">
      <w:pPr>
        <w:pStyle w:val="Paragraphedeliste"/>
        <w:numPr>
          <w:ilvl w:val="0"/>
          <w:numId w:val="2"/>
        </w:numPr>
      </w:pPr>
      <w:r w:rsidRPr="00BE6A5A">
        <w:rPr>
          <w:u w:val="single"/>
        </w:rPr>
        <w:t>Données</w:t>
      </w:r>
      <w:r>
        <w:t> :</w:t>
      </w:r>
    </w:p>
    <w:p w:rsidR="002239DC" w:rsidRDefault="002239DC" w:rsidP="00BE6A5A">
      <w:pPr>
        <w:pStyle w:val="Paragraphedeliste"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8222"/>
        </w:tabs>
        <w:spacing w:line="240" w:lineRule="auto"/>
        <w:ind w:right="850"/>
      </w:pPr>
      <w:r>
        <w:t>1 000 verres</w:t>
      </w:r>
    </w:p>
    <w:p w:rsidR="002239DC" w:rsidRDefault="002239DC" w:rsidP="00BE6A5A">
      <w:pPr>
        <w:pStyle w:val="Paragraphedeliste"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8222"/>
        </w:tabs>
        <w:spacing w:line="240" w:lineRule="auto"/>
        <w:ind w:right="850"/>
      </w:pPr>
      <w:r>
        <w:t xml:space="preserve">Contenance maximale d’un verre : 20 </w:t>
      </w:r>
      <w:proofErr w:type="spellStart"/>
      <w:r>
        <w:t>cL</w:t>
      </w:r>
      <w:proofErr w:type="spellEnd"/>
      <w:r>
        <w:t xml:space="preserve"> = 200 cm</w:t>
      </w:r>
      <w:r w:rsidRPr="002239DC">
        <w:rPr>
          <w:vertAlign w:val="superscript"/>
        </w:rPr>
        <w:t>3</w:t>
      </w:r>
    </w:p>
    <w:p w:rsidR="002239DC" w:rsidRDefault="002239DC" w:rsidP="00BE6A5A">
      <w:pPr>
        <w:pStyle w:val="Paragraphedeliste"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8222"/>
        </w:tabs>
        <w:spacing w:line="240" w:lineRule="auto"/>
        <w:ind w:right="850"/>
      </w:pPr>
      <w:r>
        <w:t>Epaisseur du verre : 2 mm</w:t>
      </w:r>
    </w:p>
    <w:p w:rsidR="002239DC" w:rsidRDefault="002239DC" w:rsidP="00BE6A5A">
      <w:pPr>
        <w:pStyle w:val="Paragraphedeliste"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8222"/>
        </w:tabs>
        <w:spacing w:line="240" w:lineRule="auto"/>
        <w:ind w:right="850"/>
      </w:pPr>
      <w:r>
        <w:t>Un seul modèle de verre</w:t>
      </w:r>
    </w:p>
    <w:p w:rsidR="00BE6A5A" w:rsidRDefault="002239DC" w:rsidP="00BE6A5A">
      <w:pPr>
        <w:pStyle w:val="Paragraphedeliste"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8222"/>
        </w:tabs>
        <w:spacing w:line="240" w:lineRule="auto"/>
        <w:ind w:right="850"/>
      </w:pPr>
      <w:r>
        <w:t>Possibilité d’empiler les verres </w:t>
      </w:r>
    </w:p>
    <w:p w:rsidR="002239DC" w:rsidRDefault="00BE6A5A" w:rsidP="00BE6A5A">
      <w:pPr>
        <w:pStyle w:val="Paragraphedeliste"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8222"/>
        </w:tabs>
        <w:spacing w:line="240" w:lineRule="auto"/>
        <w:ind w:right="850"/>
      </w:pPr>
      <w:r>
        <w:t>H</w:t>
      </w:r>
      <w:r w:rsidR="002239DC">
        <w:t>auteur maximale de la pile : 40 cm</w:t>
      </w:r>
      <w:r>
        <w:t>.</w:t>
      </w:r>
    </w:p>
    <w:p w:rsidR="00BE6A5A" w:rsidRPr="00BE6A5A" w:rsidRDefault="00BE6A5A" w:rsidP="00BE6A5A">
      <w:pPr>
        <w:pStyle w:val="Paragraphedeliste"/>
      </w:pPr>
    </w:p>
    <w:p w:rsidR="002239DC" w:rsidRDefault="002239DC" w:rsidP="00BE6A5A">
      <w:pPr>
        <w:pStyle w:val="Paragraphedeliste"/>
        <w:numPr>
          <w:ilvl w:val="0"/>
          <w:numId w:val="2"/>
        </w:numPr>
      </w:pPr>
      <w:r w:rsidRPr="00BE6A5A">
        <w:rPr>
          <w:u w:val="single"/>
        </w:rPr>
        <w:t>Objectifs</w:t>
      </w:r>
      <w:r w:rsidR="00E62B17">
        <w:rPr>
          <w:u w:val="single"/>
        </w:rPr>
        <w:t xml:space="preserve"> - Tâches à réaliser</w:t>
      </w:r>
      <w:r>
        <w:t> :</w:t>
      </w:r>
    </w:p>
    <w:p w:rsidR="002239DC" w:rsidRDefault="002239DC" w:rsidP="00BE6A5A">
      <w:pPr>
        <w:pStyle w:val="Paragraphedeliste"/>
        <w:numPr>
          <w:ilvl w:val="0"/>
          <w:numId w:val="1"/>
        </w:numPr>
        <w:ind w:left="1134" w:hanging="283"/>
      </w:pPr>
      <w:r w:rsidRPr="00FC396D">
        <w:rPr>
          <w:b/>
        </w:rPr>
        <w:t>Proposer un modèle de verre</w:t>
      </w:r>
      <w:r>
        <w:t xml:space="preserve"> : </w:t>
      </w:r>
    </w:p>
    <w:p w:rsidR="00FC396D" w:rsidRDefault="00FC396D" w:rsidP="00BE6A5A">
      <w:pPr>
        <w:pStyle w:val="Paragraphedeliste"/>
        <w:numPr>
          <w:ilvl w:val="0"/>
          <w:numId w:val="4"/>
        </w:numPr>
        <w:ind w:left="1134" w:firstLine="0"/>
      </w:pPr>
      <w:r>
        <w:t>Représenter</w:t>
      </w:r>
      <w:r w:rsidR="002239DC">
        <w:t xml:space="preserve"> le verre en 3D</w:t>
      </w:r>
      <w:r>
        <w:t>.</w:t>
      </w:r>
    </w:p>
    <w:p w:rsidR="00FC396D" w:rsidRDefault="00FC396D" w:rsidP="00BE6A5A">
      <w:pPr>
        <w:pStyle w:val="Paragraphedeliste"/>
        <w:numPr>
          <w:ilvl w:val="0"/>
          <w:numId w:val="4"/>
        </w:numPr>
        <w:ind w:left="1134" w:firstLine="0"/>
      </w:pPr>
      <w:r>
        <w:t xml:space="preserve">Représenter une coupe de ce verre (c’est-à dire une section du verre perpendiculaire à la surface de base et </w:t>
      </w:r>
    </w:p>
    <w:p w:rsidR="002239DC" w:rsidRDefault="00FC396D" w:rsidP="00FC396D">
      <w:pPr>
        <w:pStyle w:val="Paragraphedeliste"/>
        <w:ind w:left="1134" w:firstLine="282"/>
      </w:pPr>
      <w:proofErr w:type="gramStart"/>
      <w:r>
        <w:t>passant</w:t>
      </w:r>
      <w:proofErr w:type="gramEnd"/>
      <w:r>
        <w:t xml:space="preserve"> par le centre du verre), </w:t>
      </w:r>
      <w:r w:rsidR="002239DC">
        <w:t>une vue de dessu</w:t>
      </w:r>
      <w:r w:rsidR="00BE6A5A">
        <w:t>s</w:t>
      </w:r>
      <w:r w:rsidR="002239DC">
        <w:t xml:space="preserve"> et </w:t>
      </w:r>
      <w:r w:rsidR="00BE6A5A">
        <w:t xml:space="preserve">une vue </w:t>
      </w:r>
      <w:r>
        <w:t>de dessous en vraie grandeur.</w:t>
      </w:r>
    </w:p>
    <w:p w:rsidR="00FC396D" w:rsidRDefault="002239DC" w:rsidP="00BE6A5A">
      <w:pPr>
        <w:pStyle w:val="Paragraphedeliste"/>
        <w:numPr>
          <w:ilvl w:val="0"/>
          <w:numId w:val="4"/>
        </w:numPr>
        <w:ind w:left="1134" w:firstLine="0"/>
      </w:pPr>
      <w:r>
        <w:t>Indiquer</w:t>
      </w:r>
      <w:r w:rsidR="00FC396D">
        <w:t xml:space="preserve"> sur le schéma toutes les côtes (c’est-à dire toutes les longueurs nécessaires à la réalisation du verre et </w:t>
      </w:r>
    </w:p>
    <w:p w:rsidR="002239DC" w:rsidRDefault="00FC396D" w:rsidP="00FC396D">
      <w:pPr>
        <w:pStyle w:val="Paragraphedeliste"/>
        <w:ind w:left="1134" w:firstLine="282"/>
      </w:pPr>
      <w:proofErr w:type="gramStart"/>
      <w:r>
        <w:t>aux</w:t>
      </w:r>
      <w:proofErr w:type="gramEnd"/>
      <w:r>
        <w:t xml:space="preserve"> calculs des volumes)</w:t>
      </w:r>
    </w:p>
    <w:p w:rsidR="00BE6A5A" w:rsidRDefault="00BE6A5A" w:rsidP="00BE6A5A">
      <w:pPr>
        <w:pStyle w:val="Paragraphedeliste"/>
        <w:numPr>
          <w:ilvl w:val="0"/>
          <w:numId w:val="4"/>
        </w:numPr>
        <w:ind w:left="1134" w:firstLine="0"/>
      </w:pPr>
      <w:r>
        <w:t xml:space="preserve">On peut compléter </w:t>
      </w:r>
      <w:r w:rsidR="00FC396D">
        <w:t>ce travail par des</w:t>
      </w:r>
      <w:r>
        <w:t xml:space="preserve"> représentation</w:t>
      </w:r>
      <w:r w:rsidR="00FC396D">
        <w:t xml:space="preserve">s du verre à l’aide de </w:t>
      </w:r>
      <w:proofErr w:type="spellStart"/>
      <w:r w:rsidR="00FC396D">
        <w:t>Geogebra</w:t>
      </w:r>
      <w:proofErr w:type="spellEnd"/>
      <w:r>
        <w:t>.</w:t>
      </w:r>
    </w:p>
    <w:p w:rsidR="00BE6A5A" w:rsidRDefault="00BE6A5A" w:rsidP="00BE6A5A">
      <w:pPr>
        <w:pStyle w:val="Paragraphedeliste"/>
        <w:ind w:left="1134" w:hanging="283"/>
      </w:pPr>
    </w:p>
    <w:p w:rsidR="00FC396D" w:rsidRPr="00FC396D" w:rsidRDefault="002239DC" w:rsidP="00FC396D">
      <w:pPr>
        <w:pStyle w:val="Paragraphedeliste"/>
        <w:numPr>
          <w:ilvl w:val="0"/>
          <w:numId w:val="1"/>
        </w:numPr>
        <w:ind w:left="1134" w:hanging="283"/>
        <w:rPr>
          <w:b/>
        </w:rPr>
      </w:pPr>
      <w:r w:rsidRPr="00FC396D">
        <w:rPr>
          <w:b/>
        </w:rPr>
        <w:t>Calculer le volume exact du verre (en cm</w:t>
      </w:r>
      <w:r w:rsidRPr="00FC396D">
        <w:rPr>
          <w:b/>
          <w:vertAlign w:val="superscript"/>
        </w:rPr>
        <w:t>3</w:t>
      </w:r>
      <w:r w:rsidR="00BE6A5A" w:rsidRPr="00FC396D">
        <w:rPr>
          <w:b/>
        </w:rPr>
        <w:t xml:space="preserve"> puis</w:t>
      </w:r>
      <w:r w:rsidRPr="00FC396D">
        <w:rPr>
          <w:b/>
        </w:rPr>
        <w:t xml:space="preserve"> en </w:t>
      </w:r>
      <w:proofErr w:type="spellStart"/>
      <w:r w:rsidRPr="00FC396D">
        <w:rPr>
          <w:b/>
        </w:rPr>
        <w:t>cL</w:t>
      </w:r>
      <w:proofErr w:type="spellEnd"/>
      <w:r w:rsidRPr="00FC396D">
        <w:rPr>
          <w:b/>
        </w:rPr>
        <w:t xml:space="preserve">). </w:t>
      </w:r>
    </w:p>
    <w:p w:rsidR="00FC396D" w:rsidRDefault="00FC396D" w:rsidP="00FC396D">
      <w:pPr>
        <w:pStyle w:val="Paragraphedeliste"/>
        <w:numPr>
          <w:ilvl w:val="0"/>
          <w:numId w:val="5"/>
        </w:numPr>
      </w:pPr>
      <w:r>
        <w:t xml:space="preserve">Calculer le volume intérieur du verre. Essayer de s’approcher au plus près d’un volume de 20 </w:t>
      </w:r>
      <w:proofErr w:type="spellStart"/>
      <w:r>
        <w:t>cL</w:t>
      </w:r>
      <w:proofErr w:type="spellEnd"/>
      <w:r>
        <w:t>.</w:t>
      </w:r>
    </w:p>
    <w:p w:rsidR="00FC396D" w:rsidRDefault="00FC396D" w:rsidP="00FC396D">
      <w:pPr>
        <w:pStyle w:val="Paragraphedeliste"/>
        <w:numPr>
          <w:ilvl w:val="0"/>
          <w:numId w:val="5"/>
        </w:numPr>
      </w:pPr>
      <w:r>
        <w:t>Calculer le volume extérieur du verre (pour rappel : épaisseur du verre : 2 mm).</w:t>
      </w:r>
    </w:p>
    <w:p w:rsidR="00FC396D" w:rsidRDefault="00FC396D" w:rsidP="00FC396D">
      <w:pPr>
        <w:pStyle w:val="Paragraphedeliste"/>
        <w:ind w:left="1854"/>
      </w:pPr>
    </w:p>
    <w:p w:rsidR="00BE6A5A" w:rsidRPr="00FC396D" w:rsidRDefault="002239DC" w:rsidP="00BE6A5A">
      <w:pPr>
        <w:pStyle w:val="Paragraphedeliste"/>
        <w:numPr>
          <w:ilvl w:val="0"/>
          <w:numId w:val="1"/>
        </w:numPr>
        <w:ind w:left="1134" w:hanging="283"/>
        <w:rPr>
          <w:b/>
        </w:rPr>
      </w:pPr>
      <w:r w:rsidRPr="00FC396D">
        <w:rPr>
          <w:b/>
        </w:rPr>
        <w:t>Estimer combien il faut de verres pour avoir une ha</w:t>
      </w:r>
      <w:r w:rsidR="0078099A" w:rsidRPr="00FC396D">
        <w:rPr>
          <w:b/>
        </w:rPr>
        <w:t>uteur maximale de verres empilé</w:t>
      </w:r>
      <w:r w:rsidRPr="00FC396D">
        <w:rPr>
          <w:b/>
        </w:rPr>
        <w:t>s inférieure à 40 cm.</w:t>
      </w:r>
    </w:p>
    <w:p w:rsidR="00FC396D" w:rsidRDefault="00FC396D" w:rsidP="00FC396D">
      <w:pPr>
        <w:pStyle w:val="Paragraphedeliste"/>
        <w:ind w:left="1134"/>
      </w:pPr>
      <w:r>
        <w:t>On peut s’aider de la représentation à l’échelle de la question 1.</w:t>
      </w:r>
    </w:p>
    <w:p w:rsidR="00FC396D" w:rsidRDefault="00FC396D" w:rsidP="00FC396D">
      <w:pPr>
        <w:pStyle w:val="Paragraphedeliste"/>
        <w:ind w:left="1134"/>
      </w:pPr>
    </w:p>
    <w:p w:rsidR="002239DC" w:rsidRDefault="00FC396D" w:rsidP="00BE6A5A">
      <w:pPr>
        <w:pStyle w:val="Paragraphedeliste"/>
        <w:numPr>
          <w:ilvl w:val="0"/>
          <w:numId w:val="1"/>
        </w:numPr>
        <w:ind w:left="1134" w:hanging="283"/>
      </w:pPr>
      <w:r w:rsidRPr="00FC396D">
        <w:rPr>
          <w:b/>
        </w:rPr>
        <w:t>Cal</w:t>
      </w:r>
      <w:r>
        <w:rPr>
          <w:b/>
        </w:rPr>
        <w:t>c</w:t>
      </w:r>
      <w:r w:rsidRPr="00FC396D">
        <w:rPr>
          <w:b/>
        </w:rPr>
        <w:t>ul</w:t>
      </w:r>
      <w:r w:rsidR="002239DC" w:rsidRPr="00FC396D">
        <w:rPr>
          <w:b/>
        </w:rPr>
        <w:t>er le volume total occupé par les verres</w:t>
      </w:r>
      <w:r w:rsidR="002239DC">
        <w:t>.</w:t>
      </w:r>
    </w:p>
    <w:p w:rsidR="00FC396D" w:rsidRPr="00BE6A5A" w:rsidRDefault="00FC396D" w:rsidP="00FC396D">
      <w:pPr>
        <w:pStyle w:val="Paragraphedeliste"/>
      </w:pPr>
    </w:p>
    <w:p w:rsidR="00FC396D" w:rsidRPr="00FC396D" w:rsidRDefault="00FC396D" w:rsidP="00FC396D">
      <w:pPr>
        <w:pStyle w:val="Paragraphedeliste"/>
        <w:numPr>
          <w:ilvl w:val="0"/>
          <w:numId w:val="2"/>
        </w:numPr>
      </w:pPr>
      <w:r>
        <w:rPr>
          <w:u w:val="single"/>
        </w:rPr>
        <w:t>Les connaissances</w:t>
      </w:r>
      <w:r w:rsidR="002B4E1D">
        <w:rPr>
          <w:u w:val="single"/>
        </w:rPr>
        <w:t xml:space="preserve"> et compétences potentiellement </w:t>
      </w:r>
      <w:r>
        <w:rPr>
          <w:u w:val="single"/>
        </w:rPr>
        <w:t>mobilisées</w:t>
      </w:r>
      <w:r w:rsidR="007654C7">
        <w:rPr>
          <w:u w:val="single"/>
        </w:rPr>
        <w:t xml:space="preserve"> (selon les choix faits</w:t>
      </w:r>
      <w:r w:rsidR="00B5180A">
        <w:rPr>
          <w:u w:val="single"/>
        </w:rPr>
        <w:t xml:space="preserve"> par le groupe</w:t>
      </w:r>
      <w:r w:rsidR="007654C7">
        <w:rPr>
          <w:u w:val="single"/>
        </w:rPr>
        <w:t>)</w:t>
      </w:r>
      <w:r>
        <w:rPr>
          <w:u w:val="single"/>
        </w:rPr>
        <w:t> :</w:t>
      </w:r>
    </w:p>
    <w:p w:rsidR="00FC396D" w:rsidRDefault="00FC396D" w:rsidP="00FC396D">
      <w:pPr>
        <w:pStyle w:val="Paragraphedeliste"/>
        <w:numPr>
          <w:ilvl w:val="0"/>
          <w:numId w:val="6"/>
        </w:numPr>
      </w:pPr>
      <w:r>
        <w:t>Les calculs de volumes</w:t>
      </w:r>
    </w:p>
    <w:p w:rsidR="00FC396D" w:rsidRDefault="00FC396D" w:rsidP="00FC396D">
      <w:pPr>
        <w:pStyle w:val="Paragraphedeliste"/>
        <w:numPr>
          <w:ilvl w:val="0"/>
          <w:numId w:val="6"/>
        </w:numPr>
      </w:pPr>
      <w:r>
        <w:t xml:space="preserve">Les conversions (convertir des </w:t>
      </w:r>
      <w:proofErr w:type="spellStart"/>
      <w:r>
        <w:t>cL</w:t>
      </w:r>
      <w:proofErr w:type="spellEnd"/>
      <w:r>
        <w:t xml:space="preserve"> en cm</w:t>
      </w:r>
      <w:r>
        <w:rPr>
          <w:vertAlign w:val="superscript"/>
        </w:rPr>
        <w:t>3</w:t>
      </w:r>
      <w:r>
        <w:t>)</w:t>
      </w:r>
    </w:p>
    <w:p w:rsidR="00FC396D" w:rsidRDefault="00FC396D" w:rsidP="00FC396D">
      <w:pPr>
        <w:pStyle w:val="Paragraphedeliste"/>
        <w:numPr>
          <w:ilvl w:val="0"/>
          <w:numId w:val="6"/>
        </w:numPr>
      </w:pPr>
      <w:r>
        <w:t>Représenter des solides en 3D</w:t>
      </w:r>
    </w:p>
    <w:p w:rsidR="00FC396D" w:rsidRDefault="00FC396D" w:rsidP="00FC396D">
      <w:pPr>
        <w:pStyle w:val="Paragraphedeliste"/>
        <w:numPr>
          <w:ilvl w:val="0"/>
          <w:numId w:val="6"/>
        </w:numPr>
      </w:pPr>
      <w:r>
        <w:t>Représenter des sections de solides</w:t>
      </w:r>
      <w:r w:rsidR="002B4E1D">
        <w:t xml:space="preserve"> à une échelle donnée</w:t>
      </w:r>
    </w:p>
    <w:p w:rsidR="002B4E1D" w:rsidRDefault="002B4E1D" w:rsidP="002B4E1D">
      <w:pPr>
        <w:pStyle w:val="Paragraphedeliste"/>
        <w:numPr>
          <w:ilvl w:val="0"/>
          <w:numId w:val="6"/>
        </w:numPr>
      </w:pPr>
      <w:r>
        <w:t>La propriété de section d’un cône (ou d’une pyramide)  par un plan parallèle à la base :</w:t>
      </w:r>
    </w:p>
    <w:p w:rsidR="002B4E1D" w:rsidRDefault="002B4E1D" w:rsidP="002B4E1D">
      <w:pPr>
        <w:pStyle w:val="Paragraphedeliste"/>
        <w:ind w:left="1080"/>
      </w:pPr>
    </w:p>
    <w:p w:rsidR="002B4E1D" w:rsidRDefault="002B4E1D" w:rsidP="002B4E1D">
      <w:pPr>
        <w:pStyle w:val="Paragraphedelis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ind w:left="1080"/>
        <w:rPr>
          <w:b/>
          <w:u w:val="single"/>
        </w:rPr>
      </w:pPr>
      <w:r>
        <w:rPr>
          <w:b/>
          <w:u w:val="single"/>
        </w:rPr>
        <w:t>Propriété de section d’un cône par un plan parallèle au disque de base :</w:t>
      </w:r>
    </w:p>
    <w:p w:rsidR="002B4E1D" w:rsidRPr="002B4E1D" w:rsidRDefault="002B4E1D" w:rsidP="002B4E1D">
      <w:pPr>
        <w:pStyle w:val="Paragraphedelis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ind w:left="1080"/>
        <w:jc w:val="center"/>
        <w:rPr>
          <w:b/>
        </w:rPr>
      </w:pPr>
      <w:r>
        <w:rPr>
          <w:b/>
          <w:noProof/>
          <w:lang w:eastAsia="fr-FR"/>
        </w:rPr>
        <w:drawing>
          <wp:inline distT="0" distB="0" distL="0" distR="0">
            <wp:extent cx="6137563" cy="2469640"/>
            <wp:effectExtent l="19050" t="0" r="0" b="0"/>
            <wp:docPr id="8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3762" cy="24721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4E1D" w:rsidRDefault="002B4E1D" w:rsidP="002B4E1D">
      <w:pPr>
        <w:pStyle w:val="Paragraphedeliste"/>
        <w:ind w:left="1080"/>
      </w:pPr>
    </w:p>
    <w:p w:rsidR="002B4E1D" w:rsidRDefault="002B4E1D" w:rsidP="002B4E1D">
      <w:pPr>
        <w:pStyle w:val="Paragraphedeliste"/>
        <w:ind w:left="1080"/>
      </w:pPr>
    </w:p>
    <w:p w:rsidR="002B4E1D" w:rsidRDefault="002B4E1D" w:rsidP="002B4E1D">
      <w:pPr>
        <w:pStyle w:val="Paragraphedeliste"/>
        <w:ind w:left="1080"/>
      </w:pPr>
    </w:p>
    <w:p w:rsidR="002B4E1D" w:rsidRDefault="002B4E1D" w:rsidP="002B4E1D">
      <w:pPr>
        <w:pStyle w:val="Paragraphedeliste"/>
        <w:ind w:left="1080"/>
      </w:pPr>
    </w:p>
    <w:p w:rsidR="002B4E1D" w:rsidRDefault="002B4E1D" w:rsidP="002B4E1D">
      <w:pPr>
        <w:pStyle w:val="Paragraphedelis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ind w:left="1080"/>
        <w:rPr>
          <w:b/>
          <w:u w:val="single"/>
        </w:rPr>
      </w:pPr>
      <w:r>
        <w:rPr>
          <w:b/>
          <w:u w:val="single"/>
        </w:rPr>
        <w:lastRenderedPageBreak/>
        <w:t>Propriété de section d’une pyramide par un plan parallèle au disque de base :</w:t>
      </w:r>
    </w:p>
    <w:p w:rsidR="002B4E1D" w:rsidRDefault="002B4E1D" w:rsidP="002B4E1D">
      <w:pPr>
        <w:pStyle w:val="Paragraphedelis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ind w:left="1080"/>
        <w:jc w:val="center"/>
        <w:rPr>
          <w:b/>
        </w:rPr>
      </w:pPr>
    </w:p>
    <w:p w:rsidR="002B4E1D" w:rsidRDefault="002B4E1D" w:rsidP="002B4E1D">
      <w:pPr>
        <w:pStyle w:val="Paragraphedelis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ind w:left="1080"/>
        <w:jc w:val="center"/>
        <w:rPr>
          <w:b/>
        </w:rPr>
      </w:pPr>
      <w:r>
        <w:rPr>
          <w:b/>
          <w:noProof/>
          <w:lang w:eastAsia="fr-FR"/>
        </w:rPr>
        <w:drawing>
          <wp:inline distT="0" distB="0" distL="0" distR="0">
            <wp:extent cx="6102928" cy="2371340"/>
            <wp:effectExtent l="19050" t="0" r="0" b="0"/>
            <wp:docPr id="10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4396" cy="2371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4E1D" w:rsidRPr="002B4E1D" w:rsidRDefault="002B4E1D" w:rsidP="002B4E1D">
      <w:pPr>
        <w:pStyle w:val="Paragraphedelis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ind w:left="1080"/>
        <w:jc w:val="center"/>
        <w:rPr>
          <w:b/>
        </w:rPr>
      </w:pPr>
    </w:p>
    <w:p w:rsidR="002B4E1D" w:rsidRDefault="002B4E1D" w:rsidP="002B4E1D">
      <w:pPr>
        <w:pStyle w:val="Paragraphedeliste"/>
        <w:ind w:left="1080"/>
      </w:pPr>
    </w:p>
    <w:p w:rsidR="00FC396D" w:rsidRDefault="005C7266" w:rsidP="00FC396D">
      <w:pPr>
        <w:pStyle w:val="Paragraphedeliste"/>
        <w:numPr>
          <w:ilvl w:val="0"/>
          <w:numId w:val="6"/>
        </w:numPr>
      </w:pPr>
      <w:r>
        <w:t>La propriété sur les agrandissements et réduction :</w:t>
      </w:r>
    </w:p>
    <w:p w:rsidR="005C7266" w:rsidRDefault="005C7266" w:rsidP="005C7266">
      <w:pPr>
        <w:pStyle w:val="Paragraphedeliste"/>
        <w:ind w:left="709"/>
      </w:pPr>
    </w:p>
    <w:p w:rsidR="005C7266" w:rsidRPr="00E62B17" w:rsidRDefault="00C506B2" w:rsidP="002B4E1D">
      <w:pPr>
        <w:pStyle w:val="Paragraphedeliste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ind w:left="993"/>
        <w:rPr>
          <w:b/>
        </w:rPr>
      </w:pPr>
      <w:r>
        <w:rPr>
          <w:b/>
          <w:u w:val="single"/>
        </w:rPr>
        <w:t>Propriété d’agrandissement -</w:t>
      </w:r>
      <w:r w:rsidR="005C7266" w:rsidRPr="00E62B17">
        <w:rPr>
          <w:b/>
          <w:u w:val="single"/>
        </w:rPr>
        <w:t xml:space="preserve"> réduction</w:t>
      </w:r>
      <w:r w:rsidR="005C7266" w:rsidRPr="00E62B17">
        <w:rPr>
          <w:b/>
        </w:rPr>
        <w:t xml:space="preserve"> : </w:t>
      </w:r>
    </w:p>
    <w:p w:rsidR="005C7266" w:rsidRPr="00E62B17" w:rsidRDefault="005C7266" w:rsidP="002B4E1D">
      <w:pPr>
        <w:pStyle w:val="Paragraphedeliste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ind w:left="993"/>
        <w:rPr>
          <w:b/>
        </w:rPr>
      </w:pPr>
      <w:r w:rsidRPr="00E62B17">
        <w:rPr>
          <w:b/>
        </w:rPr>
        <w:t xml:space="preserve">Si on multiplie les longueurs par </w:t>
      </w:r>
      <w:r w:rsidRPr="00E62B17">
        <w:rPr>
          <w:b/>
          <w:i/>
        </w:rPr>
        <w:t>k</w:t>
      </w:r>
      <w:r w:rsidRPr="00E62B17">
        <w:rPr>
          <w:b/>
        </w:rPr>
        <w:t xml:space="preserve">, alors les aires sont multipliées par </w:t>
      </w:r>
      <w:r w:rsidRPr="00E62B17">
        <w:rPr>
          <w:b/>
          <w:i/>
        </w:rPr>
        <w:t>k</w:t>
      </w:r>
      <w:r w:rsidRPr="00E62B17">
        <w:rPr>
          <w:b/>
          <w:i/>
          <w:vertAlign w:val="superscript"/>
        </w:rPr>
        <w:t>2</w:t>
      </w:r>
      <w:r w:rsidRPr="00E62B17">
        <w:rPr>
          <w:b/>
        </w:rPr>
        <w:t xml:space="preserve"> et les volumes sont multipliés par </w:t>
      </w:r>
      <w:r w:rsidRPr="00E62B17">
        <w:rPr>
          <w:b/>
          <w:i/>
        </w:rPr>
        <w:t>k</w:t>
      </w:r>
      <w:r w:rsidRPr="00E62B17">
        <w:rPr>
          <w:b/>
          <w:i/>
          <w:vertAlign w:val="superscript"/>
        </w:rPr>
        <w:t>3</w:t>
      </w:r>
      <w:r w:rsidRPr="00E62B17">
        <w:rPr>
          <w:b/>
        </w:rPr>
        <w:t>.</w:t>
      </w:r>
    </w:p>
    <w:p w:rsidR="00C506B2" w:rsidRDefault="00C506B2" w:rsidP="002B4E1D">
      <w:pPr>
        <w:pStyle w:val="Paragraphedeliste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ind w:left="993"/>
        <w:rPr>
          <w:b/>
          <w:u w:val="single"/>
        </w:rPr>
      </w:pPr>
    </w:p>
    <w:p w:rsidR="005C7266" w:rsidRPr="00B5180A" w:rsidRDefault="00B5180A" w:rsidP="002B4E1D">
      <w:pPr>
        <w:pStyle w:val="Paragraphedeliste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ind w:left="993"/>
      </w:pPr>
      <w:r w:rsidRPr="00B5180A">
        <w:rPr>
          <w:noProof/>
          <w:u w:val="single"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42.3pt;margin-top:2.15pt;width:97.65pt;height:111.25pt;z-index:251658240">
            <v:textbox>
              <w:txbxContent>
                <w:p w:rsidR="00C506B2" w:rsidRDefault="00C506B2">
                  <w:r w:rsidRPr="00C506B2">
                    <w:drawing>
                      <wp:inline distT="0" distB="0" distL="0" distR="0">
                        <wp:extent cx="1047750" cy="1360463"/>
                        <wp:effectExtent l="0" t="0" r="0" b="0"/>
                        <wp:docPr id="3" name="Image 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8" name="section cone 8.jpg"/>
                                <pic:cNvPicPr/>
                              </pic:nvPicPr>
                              <pic:blipFill rotWithShape="1"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 t="7922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062894" cy="138012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5C7266" w:rsidRPr="00B5180A">
        <w:rPr>
          <w:u w:val="single"/>
        </w:rPr>
        <w:t>Par exemple</w:t>
      </w:r>
      <w:r w:rsidR="005C7266" w:rsidRPr="00B5180A">
        <w:t> :</w:t>
      </w:r>
    </w:p>
    <w:p w:rsidR="005C7266" w:rsidRPr="00B5180A" w:rsidRDefault="005C7266" w:rsidP="002B4E1D">
      <w:pPr>
        <w:pStyle w:val="Paragraphedeliste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ind w:left="993"/>
      </w:pPr>
      <w:proofErr w:type="gramStart"/>
      <w:r w:rsidRPr="00B5180A">
        <w:t>volume</w:t>
      </w:r>
      <w:proofErr w:type="gramEnd"/>
      <w:r w:rsidRPr="00B5180A">
        <w:t xml:space="preserve"> du grand cône = </w:t>
      </w:r>
      <w:r w:rsidR="002B4E1D" w:rsidRPr="00B5180A">
        <w:rPr>
          <w:i/>
        </w:rPr>
        <w:t>c</w:t>
      </w:r>
      <w:r w:rsidRPr="00B5180A">
        <w:rPr>
          <w:i/>
          <w:vertAlign w:val="superscript"/>
        </w:rPr>
        <w:t xml:space="preserve">3 </w:t>
      </w:r>
      <w:r w:rsidRPr="00B5180A">
        <w:t xml:space="preserve">x volume du petit cône                    </w:t>
      </w:r>
    </w:p>
    <w:p w:rsidR="005C7266" w:rsidRPr="00B5180A" w:rsidRDefault="005C7266" w:rsidP="002B4E1D">
      <w:pPr>
        <w:pStyle w:val="Paragraphedeliste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ind w:left="993"/>
      </w:pPr>
      <w:r w:rsidRPr="00B5180A">
        <w:t xml:space="preserve">                                      </w:t>
      </w:r>
      <w:r w:rsidR="00C506B2" w:rsidRPr="00B5180A">
        <w:t xml:space="preserve">   </w:t>
      </w:r>
      <w:r w:rsidRPr="00B5180A">
        <w:t xml:space="preserve"> </w:t>
      </w:r>
      <w:proofErr w:type="gramStart"/>
      <w:r w:rsidRPr="00B5180A">
        <w:t>où</w:t>
      </w:r>
      <w:proofErr w:type="gramEnd"/>
      <w:r w:rsidRPr="00B5180A">
        <w:t xml:space="preserve"> </w:t>
      </w:r>
      <w:r w:rsidR="002B4E1D" w:rsidRPr="00B5180A">
        <w:rPr>
          <w:i/>
        </w:rPr>
        <w:t>c</w:t>
      </w:r>
      <w:r w:rsidRPr="00B5180A">
        <w:t xml:space="preserve"> est le coefficient d’agrandissement (R = </w:t>
      </w:r>
      <w:r w:rsidRPr="00B5180A">
        <w:rPr>
          <w:i/>
        </w:rPr>
        <w:t>k</w:t>
      </w:r>
      <w:r w:rsidRPr="00B5180A">
        <w:t xml:space="preserve">  x r).</w:t>
      </w:r>
      <w:r w:rsidR="00C506B2" w:rsidRPr="00B5180A">
        <w:t xml:space="preserve"> </w:t>
      </w:r>
    </w:p>
    <w:p w:rsidR="00C506B2" w:rsidRPr="00B5180A" w:rsidRDefault="002B4E1D" w:rsidP="002B4E1D">
      <w:pPr>
        <w:pStyle w:val="Paragraphedeliste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ind w:left="993"/>
        <w:jc w:val="center"/>
        <w:rPr>
          <w:rFonts w:eastAsiaTheme="minorEastAsia"/>
        </w:rPr>
      </w:pPr>
      <w:r w:rsidRPr="00B5180A">
        <w:rPr>
          <w:i/>
        </w:rPr>
        <w:t>c</w:t>
      </w:r>
      <w:r w:rsidR="00C506B2" w:rsidRPr="00B5180A">
        <w:t xml:space="preserve"> =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SO</m:t>
            </m:r>
          </m:num>
          <m:den>
            <m:r>
              <w:rPr>
                <w:rFonts w:ascii="Cambria Math" w:hAnsi="Cambria Math"/>
              </w:rPr>
              <m:t>SI</m:t>
            </m:r>
          </m:den>
        </m:f>
        <m:r>
          <w:rPr>
            <w:rFonts w:ascii="Cambria Math" w:hAnsi="Cambria Math"/>
          </w:rPr>
          <m:t xml:space="preserve">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R</m:t>
            </m:r>
          </m:num>
          <m:den>
            <m:r>
              <w:rPr>
                <w:rFonts w:ascii="Cambria Math" w:hAnsi="Cambria Math"/>
              </w:rPr>
              <m:t>r</m:t>
            </m:r>
          </m:den>
        </m:f>
        <m:r>
          <w:rPr>
            <w:rFonts w:ascii="Cambria Math" w:hAnsi="Cambria Math"/>
          </w:rPr>
          <m:t xml:space="preserve">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H</m:t>
            </m:r>
          </m:num>
          <m:den>
            <m:r>
              <w:rPr>
                <w:rFonts w:ascii="Cambria Math" w:hAnsi="Cambria Math"/>
              </w:rPr>
              <m:t>h</m:t>
            </m:r>
          </m:den>
        </m:f>
      </m:oMath>
    </w:p>
    <w:p w:rsidR="002B4E1D" w:rsidRPr="00B5180A" w:rsidRDefault="002B4E1D" w:rsidP="002B4E1D">
      <w:pPr>
        <w:pStyle w:val="Paragraphedeliste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ind w:left="993"/>
      </w:pPr>
      <w:proofErr w:type="gramStart"/>
      <w:r w:rsidRPr="00B5180A">
        <w:t>volume</w:t>
      </w:r>
      <w:proofErr w:type="gramEnd"/>
      <w:r w:rsidRPr="00B5180A">
        <w:t xml:space="preserve"> du petit cône = </w:t>
      </w:r>
      <w:r w:rsidRPr="00B5180A">
        <w:rPr>
          <w:i/>
        </w:rPr>
        <w:t>k</w:t>
      </w:r>
      <w:r w:rsidRPr="00B5180A">
        <w:rPr>
          <w:i/>
          <w:vertAlign w:val="superscript"/>
        </w:rPr>
        <w:t xml:space="preserve">3 </w:t>
      </w:r>
      <w:r w:rsidRPr="00B5180A">
        <w:t xml:space="preserve">x volume du grand cône                    </w:t>
      </w:r>
    </w:p>
    <w:p w:rsidR="002B4E1D" w:rsidRPr="00B5180A" w:rsidRDefault="002B4E1D" w:rsidP="002B4E1D">
      <w:pPr>
        <w:pStyle w:val="Paragraphedeliste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ind w:left="993"/>
      </w:pPr>
      <w:r w:rsidRPr="00B5180A">
        <w:t xml:space="preserve">                                          </w:t>
      </w:r>
      <w:proofErr w:type="gramStart"/>
      <w:r w:rsidRPr="00B5180A">
        <w:t>où</w:t>
      </w:r>
      <w:proofErr w:type="gramEnd"/>
      <w:r w:rsidRPr="00B5180A">
        <w:t xml:space="preserve"> </w:t>
      </w:r>
      <w:r w:rsidRPr="00B5180A">
        <w:rPr>
          <w:i/>
        </w:rPr>
        <w:t>k</w:t>
      </w:r>
      <w:r w:rsidRPr="00B5180A">
        <w:t xml:space="preserve"> est le coefficient de réduction (R = </w:t>
      </w:r>
      <w:r w:rsidRPr="00B5180A">
        <w:rPr>
          <w:i/>
        </w:rPr>
        <w:t>k</w:t>
      </w:r>
      <w:r w:rsidRPr="00B5180A">
        <w:t xml:space="preserve">  x r). </w:t>
      </w:r>
    </w:p>
    <w:p w:rsidR="002B4E1D" w:rsidRPr="00B5180A" w:rsidRDefault="002B4E1D" w:rsidP="002B4E1D">
      <w:pPr>
        <w:pStyle w:val="Paragraphedeliste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ind w:left="993"/>
        <w:jc w:val="center"/>
        <w:rPr>
          <w:rFonts w:eastAsiaTheme="minorEastAsia"/>
        </w:rPr>
      </w:pPr>
      <w:r w:rsidRPr="00B5180A">
        <w:rPr>
          <w:i/>
        </w:rPr>
        <w:t>k</w:t>
      </w:r>
      <w:r w:rsidRPr="00B5180A">
        <w:t xml:space="preserve"> =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SI</m:t>
            </m:r>
          </m:num>
          <m:den>
            <m:r>
              <w:rPr>
                <w:rFonts w:ascii="Cambria Math" w:hAnsi="Cambria Math"/>
              </w:rPr>
              <m:t>SO</m:t>
            </m:r>
          </m:den>
        </m:f>
        <m:r>
          <w:rPr>
            <w:rFonts w:ascii="Cambria Math" w:hAnsi="Cambria Math"/>
          </w:rPr>
          <m:t xml:space="preserve">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r</m:t>
            </m:r>
          </m:num>
          <m:den>
            <m:r>
              <w:rPr>
                <w:rFonts w:ascii="Cambria Math" w:hAnsi="Cambria Math"/>
              </w:rPr>
              <m:t>R</m:t>
            </m:r>
          </m:den>
        </m:f>
        <m:r>
          <w:rPr>
            <w:rFonts w:ascii="Cambria Math" w:hAnsi="Cambria Math"/>
          </w:rPr>
          <m:t xml:space="preserve">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h</m:t>
            </m:r>
          </m:num>
          <m:den>
            <m:r>
              <w:rPr>
                <w:rFonts w:ascii="Cambria Math" w:hAnsi="Cambria Math"/>
              </w:rPr>
              <m:t>H</m:t>
            </m:r>
          </m:den>
        </m:f>
      </m:oMath>
    </w:p>
    <w:p w:rsidR="00C506B2" w:rsidRPr="00B5180A" w:rsidRDefault="00C506B2" w:rsidP="002B4E1D">
      <w:pPr>
        <w:pStyle w:val="Paragraphedeliste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ind w:left="993"/>
      </w:pPr>
      <w:r w:rsidRPr="00B5180A">
        <w:t>R et H (rayon et hauteur du grand cône), r et h (rayon et hauteur du petit cône)</w:t>
      </w:r>
    </w:p>
    <w:p w:rsidR="005C7266" w:rsidRDefault="005C7266" w:rsidP="005C7266">
      <w:pPr>
        <w:pStyle w:val="Paragraphedeliste"/>
        <w:ind w:left="709"/>
      </w:pPr>
    </w:p>
    <w:p w:rsidR="00FC396D" w:rsidRDefault="002B4E1D" w:rsidP="002B4E1D">
      <w:pPr>
        <w:pStyle w:val="Paragraphedeliste"/>
        <w:numPr>
          <w:ilvl w:val="0"/>
          <w:numId w:val="6"/>
        </w:numPr>
      </w:pPr>
      <w:r>
        <w:t>Le calcul littéral</w:t>
      </w:r>
    </w:p>
    <w:p w:rsidR="002B4E1D" w:rsidRDefault="00B5180A" w:rsidP="00B5180A">
      <w:pPr>
        <w:pStyle w:val="Paragraphedeliste"/>
        <w:numPr>
          <w:ilvl w:val="0"/>
          <w:numId w:val="6"/>
        </w:numPr>
      </w:pPr>
      <w:r>
        <w:t xml:space="preserve">Le tableur, </w:t>
      </w:r>
      <w:r w:rsidR="002B4E1D">
        <w:t>la calculatrice</w:t>
      </w:r>
      <w:r>
        <w:t xml:space="preserve">, </w:t>
      </w:r>
      <w:proofErr w:type="spellStart"/>
      <w:r>
        <w:t>Geogebra</w:t>
      </w:r>
      <w:proofErr w:type="spellEnd"/>
      <w:r>
        <w:t>, …</w:t>
      </w:r>
    </w:p>
    <w:p w:rsidR="00FC396D" w:rsidRDefault="007654C7" w:rsidP="00762697">
      <w:pPr>
        <w:pStyle w:val="Paragraphedeliste"/>
      </w:pPr>
      <w:r>
        <w:rPr>
          <w:noProof/>
        </w:rPr>
        <w:pict>
          <v:shape id="_x0000_s1028" type="#_x0000_t202" style="position:absolute;left:0;text-align:left;margin-left:217.9pt;margin-top:11.8pt;width:61.9pt;height:76.6pt;z-index:251660288;mso-width-relative:margin;mso-height-relative:margin">
            <v:textbox>
              <w:txbxContent>
                <w:p w:rsidR="007654C7" w:rsidRDefault="007654C7">
                  <w:r>
                    <w:rPr>
                      <w:noProof/>
                      <w:lang w:eastAsia="fr-FR"/>
                    </w:rPr>
                    <w:drawing>
                      <wp:inline distT="0" distB="0" distL="0" distR="0">
                        <wp:extent cx="605385" cy="775855"/>
                        <wp:effectExtent l="19050" t="0" r="4215" b="0"/>
                        <wp:docPr id="11" name="Image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8722" cy="7801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62697" w:rsidRPr="00762697" w:rsidRDefault="00762697" w:rsidP="00762697">
      <w:pPr>
        <w:pStyle w:val="Paragraphedeliste"/>
        <w:numPr>
          <w:ilvl w:val="0"/>
          <w:numId w:val="2"/>
        </w:numPr>
      </w:pPr>
      <w:r>
        <w:rPr>
          <w:u w:val="single"/>
        </w:rPr>
        <w:t>Verre formé par 2 cylin</w:t>
      </w:r>
      <w:r w:rsidR="00B367F5">
        <w:rPr>
          <w:u w:val="single"/>
        </w:rPr>
        <w:t>dres emboité</w:t>
      </w:r>
      <w:r>
        <w:rPr>
          <w:u w:val="single"/>
        </w:rPr>
        <w:t>s :</w:t>
      </w:r>
    </w:p>
    <w:p w:rsidR="0051196C" w:rsidRDefault="00762697" w:rsidP="00762697">
      <w:pPr>
        <w:pStyle w:val="Paragraphedeliste"/>
      </w:pPr>
      <w:r w:rsidRPr="00762697">
        <w:t xml:space="preserve">Volume d’un cylindre : </w:t>
      </w:r>
    </w:p>
    <w:p w:rsidR="00762697" w:rsidRDefault="0051196C" w:rsidP="0051196C">
      <w:pPr>
        <w:pStyle w:val="Paragraphedeliste"/>
      </w:pPr>
      <w:r>
        <w:t xml:space="preserve">                  </w:t>
      </w:r>
      <w:r w:rsidR="00762697" w:rsidRPr="00762697">
        <w:t xml:space="preserve">V = </w:t>
      </w:r>
      <w:r w:rsidR="00762697" w:rsidRPr="00762697">
        <w:rPr>
          <w:rFonts w:cstheme="minorHAnsi"/>
        </w:rPr>
        <w:t>π</w:t>
      </w:r>
      <w:r w:rsidR="00762697" w:rsidRPr="00762697">
        <w:t xml:space="preserve"> x R</w:t>
      </w:r>
      <w:r w:rsidR="00762697" w:rsidRPr="00762697">
        <w:rPr>
          <w:vertAlign w:val="superscript"/>
        </w:rPr>
        <w:t>2</w:t>
      </w:r>
      <w:r w:rsidR="00762697" w:rsidRPr="00762697">
        <w:t xml:space="preserve"> x h</w:t>
      </w:r>
    </w:p>
    <w:p w:rsidR="00762697" w:rsidRDefault="00762697" w:rsidP="00762697">
      <w:pPr>
        <w:pStyle w:val="Paragraphedeliste"/>
      </w:pPr>
    </w:p>
    <w:p w:rsidR="00762697" w:rsidRDefault="0051196C" w:rsidP="0051196C">
      <w:pPr>
        <w:pStyle w:val="Paragraphedeliste"/>
      </w:pPr>
      <w:r>
        <w:rPr>
          <w:noProof/>
          <w:lang w:eastAsia="fr-FR"/>
        </w:rPr>
        <w:pict>
          <v:shape id="_x0000_s1039" type="#_x0000_t202" style="position:absolute;left:0;text-align:left;margin-left:452.15pt;margin-top:6.55pt;width:8.75pt;height:7.15pt;z-index:251671552" stroked="f">
            <v:textbox>
              <w:txbxContent>
                <w:p w:rsidR="0051196C" w:rsidRDefault="0051196C"/>
              </w:txbxContent>
            </v:textbox>
          </v:shape>
        </w:pict>
      </w:r>
      <w:r>
        <w:rPr>
          <w:noProof/>
          <w:lang w:eastAsia="fr-FR"/>
        </w:rPr>
        <w:pict>
          <v:shape id="_x0000_s1038" type="#_x0000_t202" style="position:absolute;left:0;text-align:left;margin-left:405.8pt;margin-top:3.1pt;width:10.9pt;height:7.35pt;z-index:251670528;mso-position-vertical:absolute" stroked="f">
            <v:textbox>
              <w:txbxContent>
                <w:p w:rsidR="0051196C" w:rsidRDefault="0051196C"/>
              </w:txbxContent>
            </v:textbox>
          </v:shape>
        </w:pict>
      </w:r>
      <w:r>
        <w:rPr>
          <w:noProof/>
          <w:lang w:eastAsia="fr-FR"/>
        </w:rPr>
        <w:pict>
          <v:shape id="_x0000_s1031" type="#_x0000_t202" style="position:absolute;left:0;text-align:left;margin-left:385.6pt;margin-top:3.25pt;width:134.75pt;height:82.35pt;z-index:251663360">
            <v:textbox style="mso-next-textbox:#_x0000_s1031">
              <w:txbxContent>
                <w:p w:rsidR="00B5180A" w:rsidRDefault="00B5180A">
                  <w:r w:rsidRPr="00B5180A">
                    <w:drawing>
                      <wp:inline distT="0" distB="0" distL="0" distR="0">
                        <wp:extent cx="1445050" cy="983673"/>
                        <wp:effectExtent l="19050" t="0" r="2750" b="0"/>
                        <wp:docPr id="14" name="Image 2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duotone>
                                    <a:prstClr val="black"/>
                                    <a:schemeClr val="bg1">
                                      <a:tint val="45000"/>
                                      <a:satMod val="400000"/>
                                    </a:schemeClr>
                                  </a:duotone>
                                </a:blip>
                                <a:srcRect l="10373" b="24632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50340" cy="9872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fr-FR"/>
        </w:rPr>
        <w:pict>
          <v:shape id="_x0000_s1029" type="#_x0000_t202" style="position:absolute;left:0;text-align:left;margin-left:296.75pt;margin-top:3.25pt;width:65.4pt;height:82.35pt;z-index:251661312">
            <v:textbox style="mso-next-textbox:#_x0000_s1029">
              <w:txbxContent>
                <w:p w:rsidR="007654C7" w:rsidRDefault="007654C7">
                  <w:r>
                    <w:rPr>
                      <w:noProof/>
                      <w:lang w:eastAsia="fr-FR"/>
                    </w:rPr>
                    <w:drawing>
                      <wp:inline distT="0" distB="0" distL="0" distR="0">
                        <wp:extent cx="666020" cy="921328"/>
                        <wp:effectExtent l="19050" t="0" r="730" b="0"/>
                        <wp:docPr id="15" name="Image 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9188" cy="92571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62697" w:rsidRPr="00762697" w:rsidRDefault="0051196C" w:rsidP="00762697">
      <w:pPr>
        <w:pStyle w:val="Paragraphedeliste"/>
        <w:numPr>
          <w:ilvl w:val="0"/>
          <w:numId w:val="2"/>
        </w:numPr>
      </w:pPr>
      <w:r>
        <w:rPr>
          <w:noProof/>
          <w:u w:val="single"/>
          <w:lang w:eastAsia="fr-FR"/>
        </w:rPr>
        <w:pict>
          <v:shape id="_x0000_s1036" type="#_x0000_t202" style="position:absolute;left:0;text-align:left;margin-left:427.25pt;margin-top:11.25pt;width:15.2pt;height:8.75pt;z-index:251668480;mso-position-horizontal:absolute" stroked="f">
            <v:textbox>
              <w:txbxContent>
                <w:p w:rsidR="0051196C" w:rsidRDefault="0051196C"/>
              </w:txbxContent>
            </v:textbox>
          </v:shape>
        </w:pict>
      </w:r>
      <w:r>
        <w:rPr>
          <w:noProof/>
          <w:u w:val="single"/>
          <w:lang w:eastAsia="fr-FR"/>
        </w:rPr>
        <w:pict>
          <v:shape id="_x0000_s1033" type="#_x0000_t202" style="position:absolute;left:0;text-align:left;margin-left:494.15pt;margin-top:15.65pt;width:8.75pt;height:4.35pt;z-index:251666432" strokecolor="white [3212]">
            <v:textbox style="mso-next-textbox:#_x0000_s1033">
              <w:txbxContent>
                <w:p w:rsidR="0051196C" w:rsidRDefault="0051196C"/>
              </w:txbxContent>
            </v:textbox>
          </v:shape>
        </w:pict>
      </w:r>
      <w:r w:rsidR="00762697">
        <w:rPr>
          <w:u w:val="single"/>
        </w:rPr>
        <w:t>Verre formé par un tronc de cône :</w:t>
      </w:r>
    </w:p>
    <w:p w:rsidR="0051196C" w:rsidRDefault="00762697" w:rsidP="00762697">
      <w:pPr>
        <w:pStyle w:val="Paragraphedeliste"/>
      </w:pPr>
      <w:r w:rsidRPr="00762697">
        <w:t>Volume d’</w:t>
      </w:r>
      <w:r>
        <w:t>un cône</w:t>
      </w:r>
      <w:r w:rsidRPr="00762697">
        <w:t xml:space="preserve"> : </w:t>
      </w:r>
    </w:p>
    <w:p w:rsidR="00762697" w:rsidRPr="00762697" w:rsidRDefault="0051196C" w:rsidP="00762697">
      <w:pPr>
        <w:pStyle w:val="Paragraphedeliste"/>
      </w:pPr>
      <w:r>
        <w:rPr>
          <w:noProof/>
          <w:lang w:eastAsia="fr-FR"/>
        </w:rPr>
        <w:pict>
          <v:shape id="_x0000_s1037" type="#_x0000_t202" style="position:absolute;left:0;text-align:left;margin-left:405.8pt;margin-top:0;width:10.9pt;height:7.15pt;z-index:251669504" stroked="f">
            <v:textbox>
              <w:txbxContent>
                <w:p w:rsidR="0051196C" w:rsidRDefault="0051196C"/>
              </w:txbxContent>
            </v:textbox>
          </v:shape>
        </w:pict>
      </w:r>
      <w:r>
        <w:rPr>
          <w:noProof/>
          <w:lang w:eastAsia="fr-FR"/>
        </w:rPr>
        <w:pict>
          <v:shape id="_x0000_s1035" type="#_x0000_t202" style="position:absolute;left:0;text-align:left;margin-left:474pt;margin-top:0;width:10.9pt;height:7.15pt;z-index:251667456" strokecolor="white [3212]">
            <v:textbox>
              <w:txbxContent>
                <w:p w:rsidR="0051196C" w:rsidRDefault="0051196C"/>
              </w:txbxContent>
            </v:textbox>
          </v:shape>
        </w:pict>
      </w:r>
      <w:r>
        <w:t xml:space="preserve">                  </w:t>
      </w:r>
      <w:r w:rsidR="00762697" w:rsidRPr="00762697">
        <w:t xml:space="preserve">V = </w:t>
      </w:r>
      <w:r w:rsidR="00762697" w:rsidRPr="00762697">
        <w:rPr>
          <w:rFonts w:cstheme="minorHAnsi"/>
        </w:rPr>
        <w:t>π</w:t>
      </w:r>
      <w:r w:rsidR="00762697" w:rsidRPr="00762697">
        <w:t xml:space="preserve"> x R</w:t>
      </w:r>
      <w:r w:rsidR="00EE2113">
        <w:rPr>
          <w:vertAlign w:val="superscript"/>
        </w:rPr>
        <w:t>2</w:t>
      </w:r>
      <w:r w:rsidR="00762697" w:rsidRPr="00762697">
        <w:t xml:space="preserve"> x h</w:t>
      </w:r>
      <w:r w:rsidR="00762697">
        <w:t xml:space="preserve"> / 3</w:t>
      </w:r>
    </w:p>
    <w:p w:rsidR="00762697" w:rsidRDefault="00762697" w:rsidP="00762697">
      <w:pPr>
        <w:pStyle w:val="Paragraphedeliste"/>
      </w:pPr>
    </w:p>
    <w:p w:rsidR="0051196C" w:rsidRDefault="0051196C" w:rsidP="0051196C">
      <w:pPr>
        <w:pStyle w:val="Paragraphedeliste"/>
      </w:pPr>
      <w:r>
        <w:t xml:space="preserve">                         </w:t>
      </w:r>
    </w:p>
    <w:p w:rsidR="00762697" w:rsidRDefault="0051196C" w:rsidP="0051196C">
      <w:pPr>
        <w:pStyle w:val="Paragraphedeliste"/>
      </w:pPr>
      <w:r w:rsidRPr="00B5180A">
        <w:rPr>
          <w:noProof/>
          <w:u w:val="single"/>
        </w:rPr>
        <w:pict>
          <v:shape id="_x0000_s1032" type="#_x0000_t202" style="position:absolute;left:0;text-align:left;margin-left:388.35pt;margin-top:10.95pt;width:142.95pt;height:80.75pt;z-index:251665408;mso-width-relative:margin;mso-height-relative:margin">
            <v:textbox style="mso-next-textbox:#_x0000_s1032">
              <w:txbxContent>
                <w:p w:rsidR="00B5180A" w:rsidRDefault="00B5180A">
                  <w:r w:rsidRPr="00B5180A">
                    <w:drawing>
                      <wp:inline distT="0" distB="0" distL="0" distR="0">
                        <wp:extent cx="1605594" cy="893618"/>
                        <wp:effectExtent l="19050" t="0" r="0" b="0"/>
                        <wp:docPr id="16" name="Image 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duotone>
                                    <a:prstClr val="black"/>
                                    <a:schemeClr val="bg1">
                                      <a:tint val="45000"/>
                                      <a:satMod val="400000"/>
                                    </a:schemeClr>
                                  </a:duotone>
                                </a:blip>
                                <a:srcRect r="1322" b="1397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10800000">
                                  <a:off x="0" y="0"/>
                                  <a:ext cx="1606017" cy="89385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t xml:space="preserve">     </w:t>
      </w:r>
    </w:p>
    <w:p w:rsidR="0051196C" w:rsidRDefault="0051196C" w:rsidP="0051196C">
      <w:pPr>
        <w:pStyle w:val="Paragraphedeliste"/>
      </w:pPr>
      <w:r>
        <w:rPr>
          <w:noProof/>
          <w:lang w:eastAsia="fr-FR"/>
        </w:rPr>
        <w:pict>
          <v:shape id="_x0000_s1030" type="#_x0000_t202" style="position:absolute;left:0;text-align:left;margin-left:283pt;margin-top:4.8pt;width:79.15pt;height:71.45pt;z-index:251662336">
            <v:textbox style="mso-next-textbox:#_x0000_s1030">
              <w:txbxContent>
                <w:p w:rsidR="007654C7" w:rsidRDefault="00B5180A">
                  <w:r>
                    <w:rPr>
                      <w:noProof/>
                      <w:lang w:eastAsia="fr-FR"/>
                    </w:rPr>
                    <w:drawing>
                      <wp:inline distT="0" distB="0" distL="0" distR="0">
                        <wp:extent cx="846859" cy="803563"/>
                        <wp:effectExtent l="19050" t="0" r="0" b="0"/>
                        <wp:docPr id="30" name="Image 3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 l="7964" t="15942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46859" cy="80356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E62B17" w:rsidRPr="00762697" w:rsidRDefault="00E62B17" w:rsidP="00E62B17">
      <w:pPr>
        <w:pStyle w:val="Paragraphedeliste"/>
        <w:numPr>
          <w:ilvl w:val="0"/>
          <w:numId w:val="2"/>
        </w:numPr>
      </w:pPr>
      <w:r>
        <w:rPr>
          <w:u w:val="single"/>
        </w:rPr>
        <w:t>Verre formé par un tronc de pyramide :</w:t>
      </w:r>
    </w:p>
    <w:p w:rsidR="0051196C" w:rsidRDefault="00E62B17" w:rsidP="00E62B17">
      <w:pPr>
        <w:pStyle w:val="Paragraphedeliste"/>
      </w:pPr>
      <w:r w:rsidRPr="00762697">
        <w:t>Volume d’</w:t>
      </w:r>
      <w:r>
        <w:t>une pyramide</w:t>
      </w:r>
      <w:r w:rsidRPr="00762697">
        <w:t xml:space="preserve"> : </w:t>
      </w:r>
    </w:p>
    <w:p w:rsidR="00E62B17" w:rsidRPr="00762697" w:rsidRDefault="0051196C" w:rsidP="00E62B17">
      <w:pPr>
        <w:pStyle w:val="Paragraphedeliste"/>
      </w:pPr>
      <w:r>
        <w:t xml:space="preserve">                 </w:t>
      </w:r>
      <w:r w:rsidR="00E62B17" w:rsidRPr="00762697">
        <w:t xml:space="preserve">V = </w:t>
      </w:r>
      <w:r w:rsidR="00E62B17">
        <w:rPr>
          <w:rFonts w:cstheme="minorHAnsi"/>
        </w:rPr>
        <w:t>aire de la base</w:t>
      </w:r>
      <w:r w:rsidR="00E62B17" w:rsidRPr="00762697">
        <w:t xml:space="preserve"> </w:t>
      </w:r>
      <w:proofErr w:type="gramStart"/>
      <w:r w:rsidR="00E62B17" w:rsidRPr="00762697">
        <w:t>x</w:t>
      </w:r>
      <w:r w:rsidR="00B5180A">
        <w:t xml:space="preserve"> </w:t>
      </w:r>
      <w:r w:rsidR="00E62B17" w:rsidRPr="00762697">
        <w:t xml:space="preserve"> h</w:t>
      </w:r>
      <w:r w:rsidR="00E62B17">
        <w:t>auteur</w:t>
      </w:r>
      <w:proofErr w:type="gramEnd"/>
      <w:r w:rsidR="00E62B17">
        <w:t xml:space="preserve"> / 3</w:t>
      </w:r>
    </w:p>
    <w:p w:rsidR="00E62B17" w:rsidRDefault="00E62B17" w:rsidP="00E62B17">
      <w:pPr>
        <w:pStyle w:val="Paragraphedeliste"/>
      </w:pPr>
    </w:p>
    <w:sectPr w:rsidR="00E62B17" w:rsidSect="00E62B17">
      <w:pgSz w:w="11906" w:h="16838"/>
      <w:pgMar w:top="426" w:right="424" w:bottom="284" w:left="142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Image 33" o:spid="_x0000_i1032" type="#_x0000_t75" style="width:9.8pt;height:8.2pt;visibility:visible;mso-wrap-style:square" o:bullet="t">
        <v:imagedata r:id="rId1" o:title=""/>
      </v:shape>
    </w:pict>
  </w:numPicBullet>
  <w:abstractNum w:abstractNumId="0">
    <w:nsid w:val="177218D8"/>
    <w:multiLevelType w:val="hybridMultilevel"/>
    <w:tmpl w:val="A162B0AA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>
    <w:nsid w:val="22067779"/>
    <w:multiLevelType w:val="hybridMultilevel"/>
    <w:tmpl w:val="09A2F5F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C24C56"/>
    <w:multiLevelType w:val="hybridMultilevel"/>
    <w:tmpl w:val="E500DC5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0A6BC6"/>
    <w:multiLevelType w:val="hybridMultilevel"/>
    <w:tmpl w:val="C98465B6"/>
    <w:lvl w:ilvl="0" w:tplc="040C000B">
      <w:start w:val="1"/>
      <w:numFmt w:val="bullet"/>
      <w:lvlText w:val=""/>
      <w:lvlJc w:val="left"/>
      <w:pPr>
        <w:ind w:left="199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4">
    <w:nsid w:val="701D5A8E"/>
    <w:multiLevelType w:val="hybridMultilevel"/>
    <w:tmpl w:val="340C3862"/>
    <w:lvl w:ilvl="0" w:tplc="65D63FA8">
      <w:start w:val="1"/>
      <w:numFmt w:val="decimal"/>
      <w:lvlText w:val="%1."/>
      <w:lvlJc w:val="left"/>
      <w:pPr>
        <w:ind w:left="1080" w:hanging="360"/>
      </w:pPr>
      <w:rPr>
        <w:rFonts w:hint="default"/>
        <w:u w:val="none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06F19EF"/>
    <w:multiLevelType w:val="hybridMultilevel"/>
    <w:tmpl w:val="4E2E8AE4"/>
    <w:lvl w:ilvl="0" w:tplc="040C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2239DC"/>
    <w:rsid w:val="002239DC"/>
    <w:rsid w:val="002B4E1D"/>
    <w:rsid w:val="002F1C41"/>
    <w:rsid w:val="0051196C"/>
    <w:rsid w:val="00595034"/>
    <w:rsid w:val="005C7266"/>
    <w:rsid w:val="00762697"/>
    <w:rsid w:val="007654C7"/>
    <w:rsid w:val="0078099A"/>
    <w:rsid w:val="0092710C"/>
    <w:rsid w:val="0093501F"/>
    <w:rsid w:val="009A6185"/>
    <w:rsid w:val="00B367F5"/>
    <w:rsid w:val="00B5180A"/>
    <w:rsid w:val="00BE6A5A"/>
    <w:rsid w:val="00C506B2"/>
    <w:rsid w:val="00E62B17"/>
    <w:rsid w:val="00EE2113"/>
    <w:rsid w:val="00FC39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710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2239DC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C506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506B2"/>
    <w:rPr>
      <w:rFonts w:ascii="Tahoma" w:hAnsi="Tahoma" w:cs="Tahoma"/>
      <w:sz w:val="16"/>
      <w:szCs w:val="16"/>
    </w:rPr>
  </w:style>
  <w:style w:type="character" w:styleId="Textedelespacerserv">
    <w:name w:val="Placeholder Text"/>
    <w:basedOn w:val="Policepardfaut"/>
    <w:uiPriority w:val="99"/>
    <w:semiHidden/>
    <w:rsid w:val="00C506B2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webSettings" Target="webSettings.xml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2</Pages>
  <Words>434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Laurence Agulhon</dc:creator>
  <cp:lastModifiedBy>Laurence Agulhon</cp:lastModifiedBy>
  <cp:revision>9</cp:revision>
  <dcterms:created xsi:type="dcterms:W3CDTF">2026-02-09T20:17:00Z</dcterms:created>
  <dcterms:modified xsi:type="dcterms:W3CDTF">2026-02-11T17:29:00Z</dcterms:modified>
</cp:coreProperties>
</file>